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"Lebendige Auen im Kreis Höxter" - Maßnahmen zur Optimierung und Strukturanreicherung von Feuchtlebensräumen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